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Style w:val="8"/>
          <w:rFonts w:hint="eastAsia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Style w:val="8"/>
          <w:rFonts w:hint="eastAsia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关于遴选本科</w:t>
      </w:r>
      <w:r>
        <w:rPr>
          <w:rStyle w:val="8"/>
          <w:rFonts w:hint="default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生赴</w:t>
      </w:r>
      <w:r>
        <w:rPr>
          <w:rStyle w:val="8"/>
          <w:rFonts w:hint="eastAsia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国内高校</w:t>
      </w:r>
      <w:r>
        <w:rPr>
          <w:rStyle w:val="8"/>
          <w:rFonts w:hint="default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交流</w:t>
      </w:r>
      <w:r>
        <w:rPr>
          <w:rStyle w:val="8"/>
          <w:rFonts w:hint="eastAsia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Style w:val="8"/>
          <w:rFonts w:hint="eastAsia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Style w:val="8"/>
          <w:rFonts w:hint="default" w:ascii="方正小标宋简体" w:hAnsi="仿宋" w:eastAsia="方正小标宋简体" w:cs="仿宋"/>
          <w:b w:val="0"/>
          <w:bCs w:val="0"/>
          <w:color w:val="000000"/>
          <w:kern w:val="0"/>
          <w:sz w:val="44"/>
          <w:szCs w:val="44"/>
          <w:lang w:eastAsia="zh-CN"/>
        </w:rPr>
        <w:t>学习方案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为进一步拓宽学生视野、</w:t>
      </w:r>
      <w:r>
        <w:rPr>
          <w:rStyle w:val="8"/>
          <w:rFonts w:ascii="仿宋_GB2312" w:hAnsi="宋体" w:eastAsia="仿宋_GB2312" w:cs="Times New Roman"/>
          <w:kern w:val="0"/>
          <w:sz w:val="28"/>
          <w:szCs w:val="28"/>
        </w:rPr>
        <w:t>增进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</w:rPr>
        <w:t>校际间</w:t>
      </w:r>
      <w:r>
        <w:rPr>
          <w:rStyle w:val="8"/>
          <w:rFonts w:ascii="仿宋_GB2312" w:hAnsi="宋体" w:eastAsia="仿宋_GB2312" w:cs="Times New Roman"/>
          <w:kern w:val="0"/>
          <w:sz w:val="28"/>
          <w:szCs w:val="28"/>
        </w:rPr>
        <w:t>友好合作，根据我校与国内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eastAsia="zh-CN"/>
        </w:rPr>
        <w:t>相关</w:t>
      </w:r>
      <w:r>
        <w:rPr>
          <w:rStyle w:val="8"/>
          <w:rFonts w:ascii="仿宋_GB2312" w:hAnsi="宋体" w:eastAsia="仿宋_GB2312" w:cs="Times New Roman"/>
          <w:kern w:val="0"/>
          <w:sz w:val="28"/>
          <w:szCs w:val="28"/>
        </w:rPr>
        <w:t>高校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eastAsia="zh-CN"/>
        </w:rPr>
        <w:t>签署</w:t>
      </w:r>
      <w:r>
        <w:rPr>
          <w:rStyle w:val="8"/>
          <w:rFonts w:ascii="仿宋_GB2312" w:hAnsi="宋体" w:eastAsia="仿宋_GB2312" w:cs="Times New Roman"/>
          <w:kern w:val="0"/>
          <w:sz w:val="28"/>
          <w:szCs w:val="28"/>
        </w:rPr>
        <w:t>的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eastAsia="zh-CN"/>
        </w:rPr>
        <w:t>合作</w:t>
      </w:r>
      <w:r>
        <w:rPr>
          <w:rStyle w:val="8"/>
          <w:rFonts w:ascii="仿宋_GB2312" w:hAnsi="宋体" w:eastAsia="仿宋_GB2312" w:cs="Times New Roman"/>
          <w:kern w:val="0"/>
          <w:sz w:val="28"/>
          <w:szCs w:val="28"/>
        </w:rPr>
        <w:t>协议及工作安排，</w:t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今年我院拟</w:t>
      </w:r>
      <w:bookmarkStart w:id="0" w:name="OLE_LINK3"/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遴选18名优秀本科生分别</w:t>
      </w:r>
      <w:bookmarkStart w:id="1" w:name="OLE_LINK2"/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赴</w:t>
      </w:r>
      <w:bookmarkStart w:id="2" w:name="OLE_LINK1"/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厦门大学、上海大学和福建师范大学相关专业</w:t>
      </w:r>
      <w:bookmarkEnd w:id="2"/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开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展为期一年的交流学习（时间从2025年9月至2026年7月）</w:t>
      </w:r>
      <w:bookmarkEnd w:id="1"/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。</w:t>
      </w:r>
      <w:bookmarkEnd w:id="0"/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eastAsia="zh-CN"/>
        </w:rPr>
        <w:t>我院将在学生自愿报名基础择优遴选，为确保工作顺利开展，特制订本方案。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  <w:r>
        <w:rPr>
          <w:rStyle w:val="8"/>
          <w:rFonts w:hint="eastAsia" w:ascii="黑体" w:hAnsi="黑体" w:eastAsia="黑体" w:cs="Times New Roman"/>
          <w:b w:val="0"/>
          <w:bCs w:val="0"/>
          <w:kern w:val="2"/>
          <w:sz w:val="30"/>
          <w:szCs w:val="30"/>
          <w:lang w:val="en-US" w:eastAsia="zh-CN" w:bidi="ar-SA"/>
        </w:rPr>
        <w:t>一、遴选基本条件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1.品学兼优、具备良好的政治素质，热爱祖国，有较强的组织纪律性和团队协作精神；身心健康，最近一年的体质健康测试须达标；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2.自愿赴</w:t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  <w:t>厦门大学、上海大学和福建师范大学相关专业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交流学习，学习态度认真，能圆满完成学习任务；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3.在校期间未受到学校、学院通报批评（含通报批评）及以上违纪处分；申请者所在宿舍不得有“不达标”记录；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4.承诺履行交流学习协议有关义务并遵守两校规章制度，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能</w:t>
      </w: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承担在合作院校学习的相关费用。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黑体" w:hAnsi="黑体" w:eastAsia="黑体" w:cs="Times New Roman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Style w:val="8"/>
          <w:rFonts w:hint="eastAsia" w:ascii="黑体" w:hAnsi="黑体" w:eastAsia="黑体" w:cs="Times New Roman"/>
          <w:b w:val="0"/>
          <w:bCs w:val="0"/>
          <w:kern w:val="2"/>
          <w:sz w:val="30"/>
          <w:szCs w:val="30"/>
          <w:lang w:val="en-US" w:eastAsia="zh-CN" w:bidi="ar-SA"/>
        </w:rPr>
        <w:t>二、遴选办法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1.符合条件的学生自愿申请，向学院教学科研科提交《三明学院学生赴国内高校交流报名表》。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2.遴选人数为20</w:t>
      </w:r>
      <w:bookmarkStart w:id="4" w:name="_GoBack"/>
      <w:bookmarkEnd w:id="4"/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23级化学工程与工艺10人、23生物技术3名、24化学5 名。按照学生2023-2024学年第一、二学期，2024-2025学年第一学期三个学期综合素质积分平均分排名，按分数高低依次确定拟推荐的人选。如果出现两名以上（含两名）学生排名一样的情况，则依次比较学生德育与体、美、劳方面综合测评分，分数名次靠前者优先推荐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（3）拟推荐名单经院党政联席会研究通过后，在学院网站公示3天，公示结束后形成交流生推荐名单，行文报送教务处。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黑体" w:hAnsi="黑体" w:eastAsia="黑体" w:cs="Times New Roman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Style w:val="8"/>
          <w:rFonts w:hint="eastAsia" w:ascii="黑体" w:hAnsi="黑体" w:eastAsia="黑体" w:cs="Times New Roman"/>
          <w:b w:val="0"/>
          <w:bCs w:val="0"/>
          <w:kern w:val="2"/>
          <w:sz w:val="30"/>
          <w:szCs w:val="30"/>
          <w:lang w:val="en-US" w:eastAsia="zh-CN" w:bidi="ar-SA"/>
        </w:rPr>
        <w:t>三、遴选程序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（1）5月25日前，有意向的学生向所在学院提交《三明学院学生赴国内高校交流报名表》（附件1）。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（2）5月27日前，学院对学生报名资格进行审查，产生拟推荐名单。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（3）5月30日，二级学院将经院党政联席会研究通过的交流生拟推荐名单，并在学院网站对拟推荐名单予以公示，公示时间为3天。对公示结果有异议者，须在公示截止之日前向学院提交异议并说明异议理由。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60" w:firstLineChars="200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  <w:t>（4）6月4日，学院将经院党政联席会研究通过，交流生推荐名单(附件2)纸质版报送教务处。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eastAsia" w:ascii="仿宋_GB2312" w:hAnsi="宋体" w:eastAsia="仿宋_GB2312" w:cs="Times New Roman"/>
          <w:kern w:val="0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39" w:lineRule="atLeast"/>
        <w:ind w:left="0" w:right="0" w:firstLine="573"/>
        <w:jc w:val="left"/>
        <w:rPr>
          <w:rStyle w:val="8"/>
          <w:rFonts w:hint="default" w:ascii="仿宋_GB2312" w:hAnsi="宋体" w:eastAsia="仿宋_GB2312" w:cs="Times New Roman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00" w:firstLineChars="1800"/>
        <w:textAlignment w:val="baseline"/>
        <w:rPr>
          <w:rStyle w:val="8"/>
          <w:rFonts w:hint="default" w:ascii="仿宋" w:hAnsi="仿宋" w:eastAsia="仿宋" w:cs="仿宋"/>
          <w:sz w:val="30"/>
          <w:szCs w:val="30"/>
        </w:rPr>
      </w:pPr>
      <w:r>
        <w:rPr>
          <w:rStyle w:val="8"/>
          <w:rFonts w:hint="eastAsia" w:ascii="仿宋" w:hAnsi="仿宋" w:eastAsia="仿宋" w:cs="仿宋"/>
          <w:sz w:val="30"/>
          <w:szCs w:val="30"/>
        </w:rPr>
        <w:t>资源与化工学院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400" w:firstLineChars="1800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shd w:val="clear" w:fill="FAF7F3"/>
        </w:rPr>
      </w:pPr>
      <w:r>
        <w:rPr>
          <w:rStyle w:val="8"/>
          <w:rFonts w:hint="eastAsia" w:ascii="仿宋" w:hAnsi="仿宋" w:eastAsia="仿宋" w:cs="仿宋"/>
          <w:sz w:val="30"/>
          <w:szCs w:val="30"/>
        </w:rPr>
        <w:t>202</w:t>
      </w:r>
      <w:r>
        <w:rPr>
          <w:rStyle w:val="8"/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Style w:val="8"/>
          <w:rFonts w:hint="eastAsia" w:ascii="仿宋" w:hAnsi="仿宋" w:eastAsia="仿宋" w:cs="仿宋"/>
          <w:sz w:val="30"/>
          <w:szCs w:val="30"/>
        </w:rPr>
        <w:t>年</w:t>
      </w:r>
      <w:r>
        <w:rPr>
          <w:rStyle w:val="8"/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Style w:val="8"/>
          <w:rFonts w:hint="eastAsia" w:ascii="仿宋" w:hAnsi="仿宋" w:eastAsia="仿宋" w:cs="仿宋"/>
          <w:sz w:val="30"/>
          <w:szCs w:val="30"/>
        </w:rPr>
        <w:t>月</w:t>
      </w:r>
      <w:r>
        <w:rPr>
          <w:rStyle w:val="8"/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Style w:val="8"/>
          <w:rFonts w:hint="default" w:ascii="仿宋" w:hAnsi="仿宋" w:eastAsia="仿宋" w:cs="仿宋"/>
          <w:sz w:val="30"/>
          <w:szCs w:val="30"/>
          <w:lang w:val="en-US" w:eastAsia="zh-CN"/>
        </w:rPr>
        <w:t>9</w:t>
      </w:r>
      <w:r>
        <w:rPr>
          <w:rStyle w:val="8"/>
          <w:rFonts w:hint="eastAsia" w:ascii="仿宋" w:hAnsi="仿宋" w:eastAsia="仿宋" w:cs="仿宋"/>
          <w:sz w:val="30"/>
          <w:szCs w:val="30"/>
        </w:rPr>
        <w:t>日</w:t>
      </w:r>
    </w:p>
    <w:p/>
    <w:p/>
    <w:p/>
    <w:p/>
    <w:p/>
    <w:p>
      <w:pPr>
        <w:jc w:val="left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bookmarkStart w:id="3" w:name="OLE_LINK5"/>
      <w:r>
        <w:rPr>
          <w:rStyle w:val="8"/>
          <w:rFonts w:hint="eastAsia" w:ascii="仿宋_GB2312" w:hAnsi="宋体" w:eastAsia="仿宋_GB2312"/>
          <w:color w:val="000000"/>
          <w:kern w:val="0"/>
          <w:sz w:val="28"/>
          <w:szCs w:val="28"/>
          <w:lang w:eastAsia="zh-CN"/>
        </w:rPr>
        <w:t>附件</w:t>
      </w:r>
      <w:r>
        <w:rPr>
          <w:rStyle w:val="8"/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 xml:space="preserve">1：     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val="en-US" w:eastAsia="zh-CN"/>
        </w:rPr>
        <w:t>拟选派至相关高校交流学习学生名额分配表</w:t>
      </w:r>
    </w:p>
    <w:p>
      <w:pPr>
        <w:jc w:val="left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tbl>
      <w:tblPr>
        <w:tblStyle w:val="5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92"/>
        <w:gridCol w:w="3189"/>
        <w:gridCol w:w="861"/>
        <w:gridCol w:w="727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交流高校</w:t>
            </w:r>
          </w:p>
        </w:tc>
        <w:tc>
          <w:tcPr>
            <w:tcW w:w="3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年级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上海大学</w:t>
            </w:r>
          </w:p>
        </w:tc>
        <w:tc>
          <w:tcPr>
            <w:tcW w:w="3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化学工程与工艺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厦门大学</w:t>
            </w:r>
          </w:p>
        </w:tc>
        <w:tc>
          <w:tcPr>
            <w:tcW w:w="3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生物技术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福建师范大学</w:t>
            </w:r>
          </w:p>
        </w:tc>
        <w:tc>
          <w:tcPr>
            <w:tcW w:w="3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8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合计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8"/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</w:tr>
      <w:bookmarkEnd w:id="3"/>
    </w:tbl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default" w:ascii="仿宋_GB2312" w:hAnsi="宋体" w:eastAsia="仿宋_GB2312"/>
          <w:color w:val="000000"/>
          <w:kern w:val="0"/>
          <w:sz w:val="28"/>
          <w:szCs w:val="28"/>
          <w:lang w:val="en-US" w:eastAsia="zh-CN"/>
        </w:rPr>
      </w:pPr>
    </w:p>
    <w:p>
      <w:pPr>
        <w:jc w:val="left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</w:pPr>
      <w:r>
        <w:rPr>
          <w:rStyle w:val="8"/>
          <w:rFonts w:ascii="仿宋_GB2312" w:hAnsi="宋体" w:eastAsia="仿宋_GB2312"/>
          <w:color w:val="000000"/>
          <w:kern w:val="0"/>
          <w:sz w:val="28"/>
          <w:szCs w:val="28"/>
        </w:rPr>
        <w:t>附件</w:t>
      </w:r>
      <w:r>
        <w:rPr>
          <w:rStyle w:val="8"/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>2</w:t>
      </w:r>
      <w:r>
        <w:rPr>
          <w:rStyle w:val="8"/>
          <w:rFonts w:ascii="仿宋_GB2312" w:hAnsi="宋体" w:eastAsia="仿宋_GB2312"/>
          <w:color w:val="000000"/>
          <w:kern w:val="0"/>
          <w:sz w:val="28"/>
          <w:szCs w:val="28"/>
        </w:rPr>
        <w:t>：</w:t>
      </w:r>
      <w:r>
        <w:rPr>
          <w:rStyle w:val="8"/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 xml:space="preserve">        </w:t>
      </w:r>
      <w:r>
        <w:rPr>
          <w:rStyle w:val="8"/>
          <w:rFonts w:hint="eastAsia" w:ascii="仿宋_GB2312" w:hAnsi="宋体" w:eastAsia="仿宋_GB2312"/>
          <w:b/>
          <w:bCs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三明学院学生赴国内高校交流报名表</w:t>
      </w:r>
    </w:p>
    <w:tbl>
      <w:tblPr>
        <w:tblStyle w:val="4"/>
        <w:tblW w:w="9498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707"/>
        <w:gridCol w:w="1027"/>
        <w:gridCol w:w="249"/>
        <w:gridCol w:w="996"/>
        <w:gridCol w:w="422"/>
        <w:gridCol w:w="1561"/>
        <w:gridCol w:w="1276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学号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家长姓名及联系方式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父亲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母亲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0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其他（如监护人）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9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交流生在我校就读现状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学 院</w:t>
            </w:r>
          </w:p>
        </w:tc>
        <w:tc>
          <w:tcPr>
            <w:tcW w:w="32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专 业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年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32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9" w:hRule="atLeast"/>
        </w:trPr>
        <w:tc>
          <w:tcPr>
            <w:tcW w:w="4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交流学校</w:t>
            </w:r>
          </w:p>
        </w:tc>
        <w:tc>
          <w:tcPr>
            <w:tcW w:w="5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交流专业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4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申请交流</w:t>
            </w: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原因</w:t>
            </w:r>
          </w:p>
        </w:tc>
        <w:tc>
          <w:tcPr>
            <w:tcW w:w="80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受过何种奖励或处分</w:t>
            </w:r>
          </w:p>
        </w:tc>
        <w:tc>
          <w:tcPr>
            <w:tcW w:w="80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所在学院推荐意见</w:t>
            </w:r>
          </w:p>
        </w:tc>
        <w:tc>
          <w:tcPr>
            <w:tcW w:w="80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  <w:szCs w:val="24"/>
              </w:rPr>
              <w:t>学院领导签字：            （公章）          年      月      日</w:t>
            </w:r>
          </w:p>
        </w:tc>
      </w:tr>
    </w:tbl>
    <w:p>
      <w:pPr>
        <w:jc w:val="left"/>
        <w:rPr>
          <w:rStyle w:val="8"/>
          <w:kern w:val="0"/>
        </w:rPr>
      </w:pPr>
    </w:p>
    <w:p>
      <w:pPr>
        <w:jc w:val="left"/>
        <w:rPr>
          <w:rStyle w:val="8"/>
          <w:kern w:val="0"/>
        </w:rPr>
      </w:pPr>
    </w:p>
    <w:p>
      <w:pPr>
        <w:jc w:val="left"/>
        <w:rPr>
          <w:rStyle w:val="8"/>
          <w:kern w:val="0"/>
        </w:rPr>
      </w:pPr>
    </w:p>
    <w:p>
      <w:pPr>
        <w:rPr>
          <w:rStyle w:val="8"/>
          <w:rFonts w:ascii="仿宋_GB2312" w:hAnsi="宋体" w:eastAsia="仿宋_GB2312"/>
          <w:color w:val="000000"/>
          <w:kern w:val="0"/>
          <w:sz w:val="28"/>
          <w:szCs w:val="28"/>
        </w:rPr>
      </w:pPr>
    </w:p>
    <w:p>
      <w:pPr>
        <w:rPr>
          <w:rStyle w:val="8"/>
          <w:rFonts w:ascii="黑体" w:hAnsi="黑体" w:eastAsia="黑体"/>
          <w:color w:val="000000"/>
          <w:kern w:val="0"/>
          <w:sz w:val="30"/>
          <w:szCs w:val="30"/>
        </w:rPr>
      </w:pPr>
      <w:r>
        <w:rPr>
          <w:rStyle w:val="8"/>
          <w:rFonts w:ascii="仿宋_GB2312" w:hAnsi="宋体" w:eastAsia="仿宋_GB2312"/>
          <w:color w:val="000000"/>
          <w:kern w:val="0"/>
          <w:sz w:val="28"/>
          <w:szCs w:val="28"/>
        </w:rPr>
        <w:t>附件</w:t>
      </w:r>
      <w:r>
        <w:rPr>
          <w:rStyle w:val="8"/>
          <w:rFonts w:hint="eastAsia" w:ascii="仿宋_GB2312" w:hAnsi="宋体" w:eastAsia="仿宋_GB2312"/>
          <w:color w:val="000000"/>
          <w:kern w:val="0"/>
          <w:sz w:val="28"/>
          <w:szCs w:val="28"/>
          <w:lang w:val="en-US" w:eastAsia="zh-CN"/>
        </w:rPr>
        <w:t>3</w:t>
      </w:r>
      <w:r>
        <w:rPr>
          <w:rStyle w:val="8"/>
          <w:rFonts w:ascii="仿宋_GB2312" w:hAnsi="宋体" w:eastAsia="仿宋_GB2312"/>
          <w:color w:val="000000"/>
          <w:kern w:val="0"/>
          <w:sz w:val="28"/>
          <w:szCs w:val="28"/>
        </w:rPr>
        <w:t>：</w:t>
      </w:r>
      <w:r>
        <w:rPr>
          <w:rStyle w:val="8"/>
          <w:rFonts w:hint="eastAsia" w:ascii="仿宋_GB2312" w:hAnsi="宋体" w:eastAsia="仿宋_GB2312"/>
          <w:b/>
          <w:bCs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u w:val="single"/>
          <w:lang w:val="en-US" w:eastAsia="zh-CN"/>
        </w:rPr>
        <w:t xml:space="preserve">        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学院推荐赴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eastAsia="zh-CN"/>
        </w:rPr>
        <w:t>高校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交流学习学生名单</w:t>
      </w:r>
    </w:p>
    <w:p>
      <w:pPr>
        <w:spacing w:line="360" w:lineRule="auto"/>
        <w:ind w:firstLine="723" w:firstLineChars="300"/>
        <w:rPr>
          <w:rStyle w:val="8"/>
          <w:rFonts w:ascii="仿宋_GB2312" w:eastAsia="仿宋_GB2312"/>
          <w:b/>
          <w:color w:val="000000"/>
          <w:kern w:val="0"/>
          <w:sz w:val="24"/>
          <w:szCs w:val="24"/>
        </w:rPr>
      </w:pPr>
      <w:r>
        <w:rPr>
          <w:rStyle w:val="8"/>
          <w:rFonts w:ascii="仿宋_GB2312" w:eastAsia="仿宋_GB2312"/>
          <w:b/>
          <w:color w:val="000000"/>
          <w:kern w:val="0"/>
          <w:sz w:val="24"/>
          <w:szCs w:val="24"/>
        </w:rPr>
        <w:t>学院(公章)：                            时 间：</w:t>
      </w:r>
    </w:p>
    <w:tbl>
      <w:tblPr>
        <w:tblStyle w:val="4"/>
        <w:tblW w:w="103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797"/>
        <w:gridCol w:w="1902"/>
        <w:gridCol w:w="2790"/>
        <w:gridCol w:w="1545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班级</w:t>
            </w:r>
            <w:r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交流高校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仿宋" w:hAnsi="仿宋" w:eastAsia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rFonts w:hint="default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8"/>
                <w:kern w:val="0"/>
                <w:sz w:val="24"/>
                <w:szCs w:val="24"/>
              </w:rPr>
            </w:pPr>
          </w:p>
        </w:tc>
      </w:tr>
    </w:tbl>
    <w:p>
      <w:pPr>
        <w:spacing w:before="156" w:line="360" w:lineRule="auto"/>
        <w:ind w:firstLine="960" w:firstLineChars="400"/>
        <w:jc w:val="left"/>
        <w:rPr>
          <w:rStyle w:val="8"/>
          <w:rFonts w:cs="Times New Roman"/>
          <w:bCs/>
          <w:kern w:val="0"/>
        </w:rPr>
      </w:pPr>
      <w:r>
        <w:rPr>
          <w:rStyle w:val="8"/>
          <w:rFonts w:ascii="仿宋_GB2312" w:eastAsia="仿宋_GB2312" w:cs="Times New Roman"/>
          <w:bCs/>
          <w:kern w:val="0"/>
          <w:sz w:val="24"/>
          <w:szCs w:val="24"/>
        </w:rPr>
        <w:t>学院领导意见（签字）</w:t>
      </w:r>
      <w:r>
        <w:rPr>
          <w:rStyle w:val="8"/>
          <w:rFonts w:cs="Times New Roman"/>
          <w:bCs/>
          <w:kern w:val="0"/>
        </w:rPr>
        <w:t>：</w:t>
      </w:r>
    </w:p>
    <w:p>
      <w:pPr>
        <w:spacing w:line="500" w:lineRule="exact"/>
        <w:rPr>
          <w:rStyle w:val="8"/>
          <w:rFonts w:ascii="宋体" w:hAnsi="宋体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jFjYjYxM2EwM2NkNjkwNjRjMDEzNDE2MzcyZDYifQ=="/>
  </w:docVars>
  <w:rsids>
    <w:rsidRoot w:val="00000000"/>
    <w:rsid w:val="027B2977"/>
    <w:rsid w:val="0B210458"/>
    <w:rsid w:val="25C4081E"/>
    <w:rsid w:val="37BC033D"/>
    <w:rsid w:val="4A8F21FD"/>
    <w:rsid w:val="60EE1A4E"/>
    <w:rsid w:val="7FF8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8"/>
    <w:autoRedefine/>
    <w:qFormat/>
    <w:uiPriority w:val="0"/>
    <w:rPr>
      <w:b/>
    </w:rPr>
  </w:style>
  <w:style w:type="character" w:customStyle="1" w:styleId="8">
    <w:name w:val="NormalCharacter"/>
    <w:autoRedefine/>
    <w:qFormat/>
    <w:uiPriority w:val="0"/>
  </w:style>
  <w:style w:type="character" w:customStyle="1" w:styleId="9">
    <w:name w:val="PageNumber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1127</Words>
  <Characters>1184</Characters>
  <Lines>0</Lines>
  <Paragraphs>0</Paragraphs>
  <TotalTime>5</TotalTime>
  <ScaleCrop>false</ScaleCrop>
  <LinksUpToDate>false</LinksUpToDate>
  <CharactersWithSpaces>1275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2025-05-19T07:08:00Z</dcterms:created>
  <dc:creator>Administrator</dc:creator>
  <cp:lastModifiedBy>喵咪</cp:lastModifiedBy>
  <dcterms:modified xsi:type="dcterms:W3CDTF">2025-05-21T00:51:32Z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54FAD75BD5ED4CE9B4D65F8C199754A3_12</vt:lpwstr>
  </property>
  <property fmtid="{D5CDD505-2E9C-101B-9397-08002B2CF9AE}" pid="4" name="KSOTemplateDocerSaveRecord">
    <vt:lpwstr>eyJoZGlkIjoiZWJlYmUwNWUwYmFjYzZjMzJmOTViMmUyMTVjY2I5NWIiLCJ1c2VySWQiOiI1NjU5Njc3ODIifQ==</vt:lpwstr>
  </property>
</Properties>
</file>